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5817"/>
        <w:gridCol w:w="1122"/>
        <w:gridCol w:w="2138"/>
      </w:tblGrid>
      <w:tr w:rsidR="00A729A1" w:rsidRPr="00363D91" w:rsidTr="00363D91">
        <w:trPr>
          <w:trHeight w:val="128"/>
        </w:trPr>
        <w:tc>
          <w:tcPr>
            <w:tcW w:w="1266" w:type="dxa"/>
            <w:vMerge w:val="restart"/>
          </w:tcPr>
          <w:p w:rsidR="00A729A1" w:rsidRPr="00363D91" w:rsidRDefault="000C1C76" w:rsidP="00C1182C">
            <w:pPr>
              <w:tabs>
                <w:tab w:val="left" w:pos="450"/>
                <w:tab w:val="center" w:pos="598"/>
              </w:tabs>
              <w:spacing w:line="240" w:lineRule="auto"/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ab/>
            </w:r>
            <w:r w:rsidRPr="00363D91">
              <w:rPr>
                <w:rFonts w:ascii="Tahoma" w:eastAsia="Tahoma" w:hAnsi="Tahoma" w:cs="Tahoma"/>
                <w:b/>
              </w:rPr>
              <w:tab/>
            </w:r>
            <w:r w:rsidRPr="00363D91">
              <w:rPr>
                <w:rFonts w:ascii="Tahoma" w:hAnsi="Tahoma" w:cs="Tahom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-46354</wp:posOffset>
                  </wp:positionH>
                  <wp:positionV relativeFrom="paragraph">
                    <wp:posOffset>98425</wp:posOffset>
                  </wp:positionV>
                  <wp:extent cx="700467" cy="420840"/>
                  <wp:effectExtent l="0" t="0" r="0" b="0"/>
                  <wp:wrapNone/>
                  <wp:docPr id="5" name="image3.jpg" descr="GSC logo para plant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SC logo para plantilla"/>
                          <pic:cNvPicPr preferRelativeResize="0"/>
                        </pic:nvPicPr>
                        <pic:blipFill>
                          <a:blip r:embed="rId7"/>
                          <a:srcRect l="-2083" t="-7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729A1" w:rsidRPr="00363D91" w:rsidRDefault="00A729A1" w:rsidP="00C1182C">
            <w:pP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  <w:p w:rsidR="00A729A1" w:rsidRPr="00363D91" w:rsidRDefault="00A729A1" w:rsidP="00C1182C">
            <w:pP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  <w:p w:rsidR="00A729A1" w:rsidRPr="00363D91" w:rsidRDefault="000C1C76" w:rsidP="00C1182C">
            <w:pPr>
              <w:tabs>
                <w:tab w:val="left" w:pos="1050"/>
              </w:tabs>
              <w:spacing w:line="240" w:lineRule="auto"/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ab/>
            </w:r>
          </w:p>
        </w:tc>
        <w:tc>
          <w:tcPr>
            <w:tcW w:w="5817" w:type="dxa"/>
            <w:vMerge w:val="restart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GIMNASIO SABIO CALDAS (IED)</w:t>
            </w:r>
          </w:p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Nuestra escuela: una opción para la vida</w:t>
            </w:r>
          </w:p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  <w:b/>
              </w:rPr>
              <w:t>PLAN ESCOLAR NO PRESENCIAL</w:t>
            </w: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PENP - 01</w:t>
            </w:r>
          </w:p>
        </w:tc>
      </w:tr>
      <w:tr w:rsidR="00A729A1" w:rsidRPr="00363D91" w:rsidTr="00363D91">
        <w:trPr>
          <w:trHeight w:val="102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001</w:t>
            </w:r>
          </w:p>
        </w:tc>
      </w:tr>
      <w:tr w:rsidR="00A729A1" w:rsidRPr="00363D91" w:rsidTr="00363D91">
        <w:trPr>
          <w:trHeight w:val="185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18/03/2020</w:t>
            </w:r>
          </w:p>
        </w:tc>
      </w:tr>
      <w:tr w:rsidR="00A729A1" w:rsidRPr="00363D91" w:rsidTr="00363D91">
        <w:trPr>
          <w:trHeight w:val="78"/>
        </w:trPr>
        <w:tc>
          <w:tcPr>
            <w:tcW w:w="1266" w:type="dxa"/>
            <w:vMerge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5817" w:type="dxa"/>
            <w:vMerge/>
            <w:vAlign w:val="center"/>
          </w:tcPr>
          <w:p w:rsidR="00A729A1" w:rsidRPr="00363D91" w:rsidRDefault="00A729A1" w:rsidP="00C1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ahoma" w:eastAsia="Tahoma" w:hAnsi="Tahoma" w:cs="Tahoma"/>
              </w:rPr>
            </w:pPr>
          </w:p>
        </w:tc>
        <w:tc>
          <w:tcPr>
            <w:tcW w:w="1122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:rsidR="00A729A1" w:rsidRPr="00363D91" w:rsidRDefault="000C1C76" w:rsidP="00C1182C">
            <w:pPr>
              <w:spacing w:line="240" w:lineRule="auto"/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Gestión Académica</w:t>
            </w:r>
          </w:p>
        </w:tc>
      </w:tr>
    </w:tbl>
    <w:p w:rsidR="00A729A1" w:rsidRPr="00363D91" w:rsidRDefault="00A729A1" w:rsidP="00C118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ahoma" w:eastAsia="Tahoma" w:hAnsi="Tahoma" w:cs="Tahoma"/>
        </w:rPr>
      </w:pPr>
    </w:p>
    <w:tbl>
      <w:tblPr>
        <w:tblStyle w:val="a0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84"/>
        <w:gridCol w:w="430"/>
        <w:gridCol w:w="239"/>
        <w:gridCol w:w="1890"/>
        <w:gridCol w:w="570"/>
        <w:gridCol w:w="826"/>
        <w:gridCol w:w="2088"/>
        <w:gridCol w:w="120"/>
        <w:gridCol w:w="907"/>
        <w:gridCol w:w="2108"/>
      </w:tblGrid>
      <w:tr w:rsidR="00A729A1" w:rsidRPr="00363D91">
        <w:tc>
          <w:tcPr>
            <w:tcW w:w="1274" w:type="dxa"/>
            <w:gridSpan w:val="2"/>
            <w:shd w:val="clear" w:color="auto" w:fill="D9D9D9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D</w:t>
            </w:r>
            <w:r w:rsidRPr="00363D91">
              <w:rPr>
                <w:rFonts w:ascii="Tahoma" w:eastAsia="Tahoma" w:hAnsi="Tahoma" w:cs="Tahoma"/>
                <w:b/>
                <w:shd w:val="clear" w:color="auto" w:fill="D9D9D9"/>
              </w:rPr>
              <w:t>OCENTE</w:t>
            </w:r>
          </w:p>
        </w:tc>
        <w:tc>
          <w:tcPr>
            <w:tcW w:w="6043" w:type="dxa"/>
            <w:gridSpan w:val="6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Karol Johanna Gordillo Sánchez</w:t>
            </w:r>
          </w:p>
        </w:tc>
        <w:tc>
          <w:tcPr>
            <w:tcW w:w="1027" w:type="dxa"/>
            <w:gridSpan w:val="2"/>
            <w:shd w:val="clear" w:color="auto" w:fill="D9D9D9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GRADO</w:t>
            </w:r>
          </w:p>
        </w:tc>
        <w:tc>
          <w:tcPr>
            <w:tcW w:w="2108" w:type="dxa"/>
          </w:tcPr>
          <w:p w:rsidR="00A729A1" w:rsidRPr="00363D91" w:rsidRDefault="00E27446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Sexto</w:t>
            </w:r>
          </w:p>
        </w:tc>
      </w:tr>
      <w:tr w:rsidR="00A729A1" w:rsidRPr="00363D91">
        <w:tc>
          <w:tcPr>
            <w:tcW w:w="1704" w:type="dxa"/>
            <w:gridSpan w:val="3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ASIGNATURA</w:t>
            </w:r>
          </w:p>
        </w:tc>
        <w:tc>
          <w:tcPr>
            <w:tcW w:w="8748" w:type="dxa"/>
            <w:gridSpan w:val="8"/>
          </w:tcPr>
          <w:p w:rsidR="00A729A1" w:rsidRPr="00363D91" w:rsidRDefault="000C1C76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Comprensión lectora</w:t>
            </w:r>
          </w:p>
        </w:tc>
      </w:tr>
      <w:tr w:rsidR="00A729A1" w:rsidRPr="00363D91">
        <w:tc>
          <w:tcPr>
            <w:tcW w:w="3833" w:type="dxa"/>
            <w:gridSpan w:val="5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Correo electrónico de contacto</w:t>
            </w:r>
          </w:p>
        </w:tc>
        <w:tc>
          <w:tcPr>
            <w:tcW w:w="6619" w:type="dxa"/>
            <w:gridSpan w:val="6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karol.gordillo@sabiocaldas.edu.co</w:t>
            </w:r>
          </w:p>
        </w:tc>
      </w:tr>
      <w:tr w:rsidR="003E0922" w:rsidRPr="00363D91">
        <w:tc>
          <w:tcPr>
            <w:tcW w:w="1943" w:type="dxa"/>
            <w:gridSpan w:val="4"/>
            <w:shd w:val="clear" w:color="auto" w:fill="D9D9D9"/>
          </w:tcPr>
          <w:p w:rsidR="003E0922" w:rsidRPr="00363D91" w:rsidRDefault="003E0922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Fecha de envío</w:t>
            </w:r>
          </w:p>
        </w:tc>
        <w:tc>
          <w:tcPr>
            <w:tcW w:w="3286" w:type="dxa"/>
            <w:gridSpan w:val="3"/>
          </w:tcPr>
          <w:p w:rsidR="003E0922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 de marzo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3E0922" w:rsidRPr="00363D91" w:rsidRDefault="003E0922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Fecha de entrega</w:t>
            </w:r>
          </w:p>
        </w:tc>
        <w:tc>
          <w:tcPr>
            <w:tcW w:w="3015" w:type="dxa"/>
            <w:gridSpan w:val="2"/>
          </w:tcPr>
          <w:p w:rsidR="003E0922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 de marzo</w:t>
            </w:r>
          </w:p>
        </w:tc>
      </w:tr>
      <w:tr w:rsidR="00A729A1" w:rsidRPr="00363D91">
        <w:tc>
          <w:tcPr>
            <w:tcW w:w="4403" w:type="dxa"/>
            <w:gridSpan w:val="6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6049" w:type="dxa"/>
            <w:gridSpan w:val="5"/>
          </w:tcPr>
          <w:p w:rsidR="00A729A1" w:rsidRPr="00363D91" w:rsidRDefault="008C4E2B" w:rsidP="00C1182C">
            <w:pPr>
              <w:contextualSpacing/>
              <w:rPr>
                <w:rFonts w:ascii="Tahoma" w:eastAsia="Tahoma" w:hAnsi="Tahoma" w:cs="Tahoma"/>
              </w:rPr>
            </w:pPr>
            <w:r w:rsidRPr="00363D91">
              <w:rPr>
                <w:rFonts w:ascii="Tahoma" w:eastAsia="Tahoma" w:hAnsi="Tahoma" w:cs="Tahoma"/>
              </w:rPr>
              <w:t>1 hora</w:t>
            </w:r>
          </w:p>
        </w:tc>
      </w:tr>
      <w:tr w:rsidR="00A729A1" w:rsidRPr="00363D91">
        <w:tc>
          <w:tcPr>
            <w:tcW w:w="990" w:type="dxa"/>
            <w:shd w:val="clear" w:color="auto" w:fill="D9D9D9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>TEMA</w:t>
            </w:r>
          </w:p>
        </w:tc>
        <w:tc>
          <w:tcPr>
            <w:tcW w:w="9462" w:type="dxa"/>
            <w:gridSpan w:val="10"/>
          </w:tcPr>
          <w:p w:rsidR="00A729A1" w:rsidRPr="00363D91" w:rsidRDefault="00AE3B14" w:rsidP="00C1182C">
            <w:pPr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Plan de mejoramiento</w:t>
            </w: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bookmarkStart w:id="0" w:name="_gjdgxs" w:colFirst="0" w:colLast="0"/>
            <w:bookmarkEnd w:id="0"/>
            <w:r w:rsidRPr="00363D91">
              <w:rPr>
                <w:rFonts w:ascii="Tahoma" w:eastAsia="Tahoma" w:hAnsi="Tahoma" w:cs="Tahoma"/>
                <w:b/>
                <w:shd w:val="clear" w:color="auto" w:fill="D9D9D9"/>
              </w:rPr>
              <w:t xml:space="preserve">Contextualización </w:t>
            </w:r>
          </w:p>
        </w:tc>
      </w:tr>
      <w:tr w:rsidR="00A729A1" w:rsidRPr="00363D91" w:rsidTr="007C05F9">
        <w:trPr>
          <w:trHeight w:val="990"/>
        </w:trPr>
        <w:tc>
          <w:tcPr>
            <w:tcW w:w="10452" w:type="dxa"/>
            <w:gridSpan w:val="11"/>
            <w:vAlign w:val="center"/>
          </w:tcPr>
          <w:p w:rsidR="00EC623B" w:rsidRDefault="00AE3B14" w:rsidP="00C1182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 de mejoramiento</w:t>
            </w:r>
          </w:p>
          <w:p w:rsidR="00F34A0F" w:rsidRDefault="00F34A0F" w:rsidP="00C1182C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9E7595" w:rsidRDefault="004424A1" w:rsidP="00C1182C">
            <w:pPr>
              <w:contextualSpacing/>
              <w:jc w:val="both"/>
              <w:rPr>
                <w:rFonts w:ascii="Tahoma" w:hAnsi="Tahoma" w:cs="Tahoma"/>
              </w:rPr>
            </w:pPr>
            <w:r w:rsidRPr="004424A1">
              <w:rPr>
                <w:rFonts w:ascii="Tahoma" w:hAnsi="Tahoma" w:cs="Tahoma"/>
              </w:rPr>
              <w:t>La idea principal resume el texto en una sola frase</w:t>
            </w:r>
            <w:r>
              <w:rPr>
                <w:rFonts w:ascii="Tahoma" w:hAnsi="Tahoma" w:cs="Tahoma"/>
              </w:rPr>
              <w:t xml:space="preserve"> u oración. </w:t>
            </w:r>
            <w:r w:rsidR="009E7595">
              <w:rPr>
                <w:rFonts w:ascii="Tahoma" w:hAnsi="Tahoma" w:cs="Tahoma"/>
              </w:rPr>
              <w:t>Es</w:t>
            </w:r>
            <w:r w:rsidRPr="004424A1">
              <w:rPr>
                <w:rFonts w:ascii="Tahoma" w:hAnsi="Tahoma" w:cs="Tahoma"/>
              </w:rPr>
              <w:t xml:space="preserve"> una habilidad</w:t>
            </w:r>
            <w:r>
              <w:rPr>
                <w:rFonts w:ascii="Tahoma" w:hAnsi="Tahoma" w:cs="Tahoma"/>
              </w:rPr>
              <w:t xml:space="preserve"> </w:t>
            </w:r>
            <w:r w:rsidRPr="004424A1">
              <w:rPr>
                <w:rFonts w:ascii="Tahoma" w:hAnsi="Tahoma" w:cs="Tahoma"/>
              </w:rPr>
              <w:t>necesaria para leer comprensivamente.</w:t>
            </w:r>
          </w:p>
          <w:p w:rsidR="00C1182C" w:rsidRDefault="009E7595" w:rsidP="00AE3B14">
            <w:pPr>
              <w:contextualSpacing/>
              <w:jc w:val="both"/>
              <w:rPr>
                <w:rFonts w:ascii="Tahoma" w:hAnsi="Tahoma" w:cs="Tahoma"/>
              </w:rPr>
            </w:pPr>
            <w:r w:rsidRPr="009E7595">
              <w:rPr>
                <w:rFonts w:ascii="Tahoma" w:hAnsi="Tahoma" w:cs="Tahoma"/>
                <w:i/>
              </w:rPr>
              <w:t>La idea principal puede ser:</w:t>
            </w:r>
            <w:r w:rsidRPr="009E75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Literal</w:t>
            </w:r>
            <w:r w:rsidRPr="009E7595">
              <w:rPr>
                <w:rFonts w:ascii="Tahoma" w:hAnsi="Tahoma" w:cs="Tahoma"/>
              </w:rPr>
              <w:t xml:space="preserve"> porque está escrita en el texto o </w:t>
            </w:r>
            <w:r>
              <w:rPr>
                <w:rFonts w:ascii="Tahoma" w:hAnsi="Tahoma" w:cs="Tahoma"/>
              </w:rPr>
              <w:t xml:space="preserve">inferencial </w:t>
            </w:r>
            <w:r w:rsidRPr="009E7595">
              <w:rPr>
                <w:rFonts w:ascii="Tahoma" w:hAnsi="Tahoma" w:cs="Tahoma"/>
              </w:rPr>
              <w:t>porque no aparece escrita en el texto y el lector</w:t>
            </w:r>
            <w:r>
              <w:rPr>
                <w:rFonts w:ascii="Tahoma" w:hAnsi="Tahoma" w:cs="Tahoma"/>
              </w:rPr>
              <w:t xml:space="preserve"> </w:t>
            </w:r>
            <w:r w:rsidRPr="009E7595">
              <w:rPr>
                <w:rFonts w:ascii="Tahoma" w:hAnsi="Tahoma" w:cs="Tahoma"/>
              </w:rPr>
              <w:t>tiene que encontrarla.</w:t>
            </w:r>
            <w:r w:rsidR="00C1182C">
              <w:rPr>
                <w:rFonts w:ascii="Tahoma" w:hAnsi="Tahoma" w:cs="Tahoma"/>
              </w:rPr>
              <w:t xml:space="preserve"> </w:t>
            </w:r>
          </w:p>
          <w:p w:rsidR="00AE3B14" w:rsidRPr="00AE3B14" w:rsidRDefault="00AE3B14" w:rsidP="00AE3B14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Descripción de la actividad sugerida </w:t>
            </w:r>
          </w:p>
        </w:tc>
      </w:tr>
      <w:tr w:rsidR="00A729A1" w:rsidRPr="00363D91">
        <w:trPr>
          <w:trHeight w:val="2690"/>
        </w:trPr>
        <w:tc>
          <w:tcPr>
            <w:tcW w:w="10452" w:type="dxa"/>
            <w:gridSpan w:val="11"/>
            <w:vAlign w:val="center"/>
          </w:tcPr>
          <w:p w:rsidR="00EC623B" w:rsidRDefault="00AE3B14" w:rsidP="00C1182C">
            <w:pPr>
              <w:contextualSpacing/>
              <w:jc w:val="both"/>
              <w:rPr>
                <w:rFonts w:ascii="Tahoma" w:eastAsia="Tahoma" w:hAnsi="Tahoma" w:cs="Tahoma"/>
                <w:b/>
                <w:color w:val="000000" w:themeColor="text1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R</w:t>
            </w:r>
            <w:r w:rsidR="00363D91" w:rsidRPr="00E0087F"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ECUERDA: DEBES R</w:t>
            </w:r>
            <w:r w:rsidR="009137DF">
              <w:rPr>
                <w:rFonts w:ascii="Tahoma" w:eastAsia="Tahoma" w:hAnsi="Tahoma" w:cs="Tahoma"/>
                <w:b/>
                <w:color w:val="000000" w:themeColor="text1"/>
                <w:u w:val="single"/>
              </w:rPr>
              <w:t>EALIZAR LA GUÍA EN TU CUADERNO.</w:t>
            </w:r>
          </w:p>
          <w:p w:rsidR="00EC623B" w:rsidRPr="00E0087F" w:rsidRDefault="00EC623B" w:rsidP="00C1182C">
            <w:pPr>
              <w:contextualSpacing/>
              <w:jc w:val="both"/>
              <w:rPr>
                <w:rFonts w:ascii="Tahoma" w:eastAsia="Tahoma" w:hAnsi="Tahoma" w:cs="Tahoma"/>
                <w:b/>
                <w:color w:val="000000" w:themeColor="text1"/>
                <w:u w:val="single"/>
              </w:rPr>
            </w:pPr>
          </w:p>
          <w:p w:rsidR="0004177E" w:rsidRDefault="00541ABF" w:rsidP="00AE3B14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partir de las lecturas realizadas de la obra “12 cuentos peregrinos” de Gabriel García Márquez (Buen viaje, señor presidente y La santa), identifica en cada una lo siguiente:</w:t>
            </w:r>
          </w:p>
          <w:p w:rsidR="00541ABF" w:rsidRDefault="00541ABF" w:rsidP="00AE3B14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p w:rsidR="00541ABF" w:rsidRDefault="00F34A0F" w:rsidP="00541ABF">
            <w:pPr>
              <w:pStyle w:val="Prrafodelista"/>
              <w:numPr>
                <w:ilvl w:val="0"/>
                <w:numId w:val="34"/>
              </w:num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Escribe la i</w:t>
            </w:r>
            <w:r w:rsidR="00541ABF" w:rsidRPr="00541ABF">
              <w:rPr>
                <w:rFonts w:ascii="Tahoma" w:hAnsi="Tahoma" w:cs="Tahoma"/>
              </w:rPr>
              <w:t>dea princip</w:t>
            </w:r>
            <w:r w:rsidR="00541ABF">
              <w:rPr>
                <w:rFonts w:ascii="Tahoma" w:hAnsi="Tahoma" w:cs="Tahoma"/>
              </w:rPr>
              <w:t>al del inicio, nudo y desenlace.</w:t>
            </w:r>
          </w:p>
          <w:p w:rsid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ind w:left="284"/>
              <w:textAlignment w:val="center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8508"/>
            </w:tblGrid>
            <w:tr w:rsidR="00541ABF" w:rsidTr="007134E2">
              <w:tc>
                <w:tcPr>
                  <w:tcW w:w="10226" w:type="dxa"/>
                  <w:gridSpan w:val="2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Buen viaje, señor presidente</w:t>
                  </w: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INICIO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NUDO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541ABF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DESENLACE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8508"/>
            </w:tblGrid>
            <w:tr w:rsidR="00541ABF" w:rsidTr="00C6757D">
              <w:tc>
                <w:tcPr>
                  <w:tcW w:w="10226" w:type="dxa"/>
                  <w:gridSpan w:val="2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La santa</w:t>
                  </w: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INICIO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NUDO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  <w:tr w:rsidR="00541ABF" w:rsidTr="00C6757D">
              <w:tc>
                <w:tcPr>
                  <w:tcW w:w="1718" w:type="dxa"/>
                </w:tcPr>
                <w:p w:rsidR="00541ABF" w:rsidRP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  <w:b/>
                    </w:rPr>
                  </w:pPr>
                  <w:r w:rsidRPr="00541ABF">
                    <w:rPr>
                      <w:rFonts w:ascii="Tahoma" w:hAnsi="Tahoma" w:cs="Tahoma"/>
                      <w:b/>
                    </w:rPr>
                    <w:t>DESENLACE</w:t>
                  </w:r>
                </w:p>
              </w:tc>
              <w:tc>
                <w:tcPr>
                  <w:tcW w:w="8508" w:type="dxa"/>
                </w:tcPr>
                <w:p w:rsidR="00541ABF" w:rsidRDefault="00541ABF" w:rsidP="00541ABF">
                  <w:pPr>
                    <w:tabs>
                      <w:tab w:val="center" w:pos="255"/>
                      <w:tab w:val="left" w:pos="6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41ABF" w:rsidRP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  <w:p w:rsidR="00541ABF" w:rsidRDefault="00541ABF" w:rsidP="00541ABF">
            <w:pPr>
              <w:pStyle w:val="Prrafodelista"/>
              <w:numPr>
                <w:ilvl w:val="0"/>
                <w:numId w:val="34"/>
              </w:num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Representa la idea principal general de cada cuento en un dibujo.</w:t>
            </w:r>
          </w:p>
          <w:p w:rsidR="00541ABF" w:rsidRPr="00541ABF" w:rsidRDefault="00541ABF" w:rsidP="00541ABF">
            <w:pPr>
              <w:tabs>
                <w:tab w:val="center" w:pos="255"/>
                <w:tab w:val="left" w:pos="6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</w:rPr>
            </w:pP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63D91">
              <w:rPr>
                <w:rFonts w:ascii="Tahoma" w:eastAsia="Tahoma" w:hAnsi="Tahoma" w:cs="Tahoma"/>
                <w:b/>
              </w:rPr>
              <w:t>Webgrafía</w:t>
            </w:r>
            <w:proofErr w:type="spellEnd"/>
            <w:r w:rsidRPr="00363D91">
              <w:rPr>
                <w:rFonts w:ascii="Tahoma" w:eastAsia="Tahoma" w:hAnsi="Tahoma" w:cs="Tahoma"/>
                <w:b/>
              </w:rPr>
              <w:t>/material fotocopiado (Anexo)</w:t>
            </w:r>
          </w:p>
        </w:tc>
      </w:tr>
      <w:tr w:rsidR="00A729A1" w:rsidRPr="00363D91" w:rsidTr="00876E3F">
        <w:trPr>
          <w:trHeight w:val="196"/>
        </w:trPr>
        <w:tc>
          <w:tcPr>
            <w:tcW w:w="10452" w:type="dxa"/>
            <w:gridSpan w:val="11"/>
            <w:vAlign w:val="center"/>
          </w:tcPr>
          <w:p w:rsidR="00AE3B14" w:rsidRDefault="00AE3B14" w:rsidP="00AE3B14">
            <w:pPr>
              <w:pStyle w:val="TableParagraph"/>
              <w:spacing w:line="261" w:lineRule="exact"/>
              <w:ind w:left="0"/>
            </w:pPr>
            <w:r w:rsidRPr="00792B28">
              <w:t xml:space="preserve">Comprensión lectora </w:t>
            </w:r>
            <w:r>
              <w:t>F</w:t>
            </w:r>
            <w:r w:rsidRPr="00792B28">
              <w:t xml:space="preserve"> – Editorial hispanoaméricana</w:t>
            </w:r>
          </w:p>
          <w:p w:rsidR="00AE3B14" w:rsidRPr="00AE3B14" w:rsidRDefault="00AE3B14" w:rsidP="00AE3B14">
            <w:pPr>
              <w:pStyle w:val="TableParagraph"/>
              <w:spacing w:line="261" w:lineRule="exact"/>
              <w:ind w:left="0"/>
            </w:pPr>
            <w:r>
              <w:t>12 cuentos peregrinos de Gabriel García Márquez.</w:t>
            </w:r>
          </w:p>
        </w:tc>
      </w:tr>
      <w:tr w:rsidR="00A729A1" w:rsidRPr="00363D91">
        <w:tc>
          <w:tcPr>
            <w:tcW w:w="10452" w:type="dxa"/>
            <w:gridSpan w:val="11"/>
            <w:shd w:val="clear" w:color="auto" w:fill="D9D9D9"/>
            <w:vAlign w:val="center"/>
          </w:tcPr>
          <w:p w:rsidR="00A729A1" w:rsidRPr="00363D91" w:rsidRDefault="000C1C76" w:rsidP="00C1182C">
            <w:pPr>
              <w:contextualSpacing/>
              <w:jc w:val="center"/>
              <w:rPr>
                <w:rFonts w:ascii="Tahoma" w:eastAsia="Tahoma" w:hAnsi="Tahoma" w:cs="Tahoma"/>
                <w:b/>
              </w:rPr>
            </w:pPr>
            <w:r w:rsidRPr="00363D91">
              <w:rPr>
                <w:rFonts w:ascii="Tahoma" w:eastAsia="Tahoma" w:hAnsi="Tahoma" w:cs="Tahoma"/>
                <w:b/>
              </w:rPr>
              <w:t xml:space="preserve">Criterios de Evaluación </w:t>
            </w:r>
          </w:p>
        </w:tc>
      </w:tr>
      <w:tr w:rsidR="00A729A1" w:rsidRPr="00363D91" w:rsidTr="00876E3F">
        <w:trPr>
          <w:trHeight w:val="70"/>
        </w:trPr>
        <w:tc>
          <w:tcPr>
            <w:tcW w:w="10452" w:type="dxa"/>
            <w:gridSpan w:val="11"/>
            <w:vAlign w:val="center"/>
          </w:tcPr>
          <w:p w:rsidR="00A729A1" w:rsidRPr="00363D91" w:rsidRDefault="00266366" w:rsidP="00933434">
            <w:pPr>
              <w:jc w:val="both"/>
              <w:rPr>
                <w:rFonts w:ascii="Tahoma" w:eastAsia="Tahoma" w:hAnsi="Tahoma" w:cs="Tahoma"/>
              </w:rPr>
            </w:pPr>
            <w:r w:rsidRPr="00E435AC">
              <w:rPr>
                <w:rFonts w:ascii="Tahoma" w:eastAsia="Tahoma" w:hAnsi="Tahoma" w:cs="Tahoma"/>
              </w:rPr>
              <w:t>Reconoce la idea principal y los detalles de un</w:t>
            </w:r>
            <w:r w:rsidR="00F34A0F">
              <w:rPr>
                <w:rFonts w:ascii="Tahoma" w:eastAsia="Tahoma" w:hAnsi="Tahoma" w:cs="Tahoma"/>
              </w:rPr>
              <w:t xml:space="preserve"> texto para elaborar un r</w:t>
            </w:r>
            <w:bookmarkStart w:id="1" w:name="_GoBack"/>
            <w:bookmarkEnd w:id="1"/>
            <w:r w:rsidR="00F34A0F">
              <w:rPr>
                <w:rFonts w:ascii="Tahoma" w:eastAsia="Tahoma" w:hAnsi="Tahoma" w:cs="Tahoma"/>
              </w:rPr>
              <w:t>esumen</w:t>
            </w:r>
            <w:r w:rsidR="00F34A0F">
              <w:t xml:space="preserve"> ampliando el conocimiento de sus alrededores y del mundo a través de la lectura</w:t>
            </w:r>
          </w:p>
        </w:tc>
      </w:tr>
    </w:tbl>
    <w:p w:rsidR="00A729A1" w:rsidRPr="00363D91" w:rsidRDefault="00A729A1" w:rsidP="00C1182C">
      <w:pPr>
        <w:spacing w:line="240" w:lineRule="auto"/>
        <w:contextualSpacing/>
        <w:rPr>
          <w:rFonts w:ascii="Tahoma" w:eastAsia="Tahoma" w:hAnsi="Tahoma" w:cs="Tahoma"/>
        </w:rPr>
      </w:pPr>
    </w:p>
    <w:sectPr w:rsidR="00A729A1" w:rsidRPr="00363D91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72" w:rsidRDefault="00D51072">
      <w:pPr>
        <w:spacing w:line="240" w:lineRule="auto"/>
      </w:pPr>
      <w:r>
        <w:separator/>
      </w:r>
    </w:p>
  </w:endnote>
  <w:endnote w:type="continuationSeparator" w:id="0">
    <w:p w:rsidR="00D51072" w:rsidRDefault="00D51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72" w:rsidRDefault="00D51072">
      <w:pPr>
        <w:spacing w:line="240" w:lineRule="auto"/>
      </w:pPr>
      <w:r>
        <w:separator/>
      </w:r>
    </w:p>
  </w:footnote>
  <w:footnote w:type="continuationSeparator" w:id="0">
    <w:p w:rsidR="00D51072" w:rsidRDefault="00D51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A1" w:rsidRDefault="00A72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07"/>
    <w:multiLevelType w:val="hybridMultilevel"/>
    <w:tmpl w:val="94786286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E02"/>
    <w:multiLevelType w:val="hybridMultilevel"/>
    <w:tmpl w:val="040E07F4"/>
    <w:lvl w:ilvl="0" w:tplc="5F9A03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427"/>
    <w:multiLevelType w:val="hybridMultilevel"/>
    <w:tmpl w:val="5992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0FEF"/>
    <w:multiLevelType w:val="hybridMultilevel"/>
    <w:tmpl w:val="4D5A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5CD0"/>
    <w:multiLevelType w:val="hybridMultilevel"/>
    <w:tmpl w:val="D4929BC6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142"/>
    <w:multiLevelType w:val="hybridMultilevel"/>
    <w:tmpl w:val="739EF720"/>
    <w:lvl w:ilvl="0" w:tplc="A928D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0F4"/>
    <w:multiLevelType w:val="hybridMultilevel"/>
    <w:tmpl w:val="5AB41848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044F"/>
    <w:multiLevelType w:val="hybridMultilevel"/>
    <w:tmpl w:val="52DE7DD8"/>
    <w:lvl w:ilvl="0" w:tplc="35B238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AC4"/>
    <w:multiLevelType w:val="hybridMultilevel"/>
    <w:tmpl w:val="53204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7F2F"/>
    <w:multiLevelType w:val="hybridMultilevel"/>
    <w:tmpl w:val="EF949618"/>
    <w:lvl w:ilvl="0" w:tplc="BED445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1F8E"/>
    <w:multiLevelType w:val="hybridMultilevel"/>
    <w:tmpl w:val="462C6F22"/>
    <w:lvl w:ilvl="0" w:tplc="CBB47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008CA"/>
    <w:multiLevelType w:val="hybridMultilevel"/>
    <w:tmpl w:val="14BA77EC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60368"/>
    <w:multiLevelType w:val="hybridMultilevel"/>
    <w:tmpl w:val="9496C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3B48"/>
    <w:multiLevelType w:val="hybridMultilevel"/>
    <w:tmpl w:val="4D10EF2E"/>
    <w:lvl w:ilvl="0" w:tplc="57E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48AF"/>
    <w:multiLevelType w:val="hybridMultilevel"/>
    <w:tmpl w:val="557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E718F"/>
    <w:multiLevelType w:val="hybridMultilevel"/>
    <w:tmpl w:val="E8B28494"/>
    <w:lvl w:ilvl="0" w:tplc="A928D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7EF9"/>
    <w:multiLevelType w:val="hybridMultilevel"/>
    <w:tmpl w:val="B44E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725F"/>
    <w:multiLevelType w:val="hybridMultilevel"/>
    <w:tmpl w:val="D3F4F4B0"/>
    <w:lvl w:ilvl="0" w:tplc="A9526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736D"/>
    <w:multiLevelType w:val="hybridMultilevel"/>
    <w:tmpl w:val="918C3D78"/>
    <w:lvl w:ilvl="0" w:tplc="FBCEA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56019E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74BB2"/>
    <w:multiLevelType w:val="hybridMultilevel"/>
    <w:tmpl w:val="BE820D50"/>
    <w:lvl w:ilvl="0" w:tplc="F3A83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E6B61"/>
    <w:multiLevelType w:val="hybridMultilevel"/>
    <w:tmpl w:val="F99A27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98669B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C0930"/>
    <w:multiLevelType w:val="hybridMultilevel"/>
    <w:tmpl w:val="3044FD90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73463"/>
    <w:multiLevelType w:val="hybridMultilevel"/>
    <w:tmpl w:val="2D56A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8FD"/>
    <w:multiLevelType w:val="hybridMultilevel"/>
    <w:tmpl w:val="1A52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30FE"/>
    <w:multiLevelType w:val="hybridMultilevel"/>
    <w:tmpl w:val="EDC64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6D16"/>
    <w:multiLevelType w:val="hybridMultilevel"/>
    <w:tmpl w:val="F462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273D"/>
    <w:multiLevelType w:val="hybridMultilevel"/>
    <w:tmpl w:val="745C5EF6"/>
    <w:lvl w:ilvl="0" w:tplc="94145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C3BB5"/>
    <w:multiLevelType w:val="hybridMultilevel"/>
    <w:tmpl w:val="E89AF4D2"/>
    <w:lvl w:ilvl="0" w:tplc="C56A1D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E6A6D"/>
    <w:multiLevelType w:val="hybridMultilevel"/>
    <w:tmpl w:val="272E83AC"/>
    <w:lvl w:ilvl="0" w:tplc="17F454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112C2"/>
    <w:multiLevelType w:val="hybridMultilevel"/>
    <w:tmpl w:val="A9DE5CCC"/>
    <w:lvl w:ilvl="0" w:tplc="9488B4E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FC0AE6"/>
    <w:multiLevelType w:val="hybridMultilevel"/>
    <w:tmpl w:val="1EF4C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AE0"/>
    <w:multiLevelType w:val="hybridMultilevel"/>
    <w:tmpl w:val="F7621EA6"/>
    <w:lvl w:ilvl="0" w:tplc="10C825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1126"/>
    <w:multiLevelType w:val="hybridMultilevel"/>
    <w:tmpl w:val="2D58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2049"/>
    <w:multiLevelType w:val="hybridMultilevel"/>
    <w:tmpl w:val="97DE9B04"/>
    <w:lvl w:ilvl="0" w:tplc="6E0071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14"/>
  </w:num>
  <w:num w:numId="17">
    <w:abstractNumId w:val="19"/>
  </w:num>
  <w:num w:numId="18">
    <w:abstractNumId w:val="25"/>
  </w:num>
  <w:num w:numId="19">
    <w:abstractNumId w:val="12"/>
  </w:num>
  <w:num w:numId="20">
    <w:abstractNumId w:val="31"/>
  </w:num>
  <w:num w:numId="21">
    <w:abstractNumId w:val="9"/>
  </w:num>
  <w:num w:numId="22">
    <w:abstractNumId w:val="22"/>
  </w:num>
  <w:num w:numId="23">
    <w:abstractNumId w:val="16"/>
  </w:num>
  <w:num w:numId="24">
    <w:abstractNumId w:val="13"/>
  </w:num>
  <w:num w:numId="25">
    <w:abstractNumId w:val="33"/>
  </w:num>
  <w:num w:numId="26">
    <w:abstractNumId w:val="30"/>
  </w:num>
  <w:num w:numId="27">
    <w:abstractNumId w:val="1"/>
  </w:num>
  <w:num w:numId="28">
    <w:abstractNumId w:val="24"/>
  </w:num>
  <w:num w:numId="29">
    <w:abstractNumId w:val="8"/>
  </w:num>
  <w:num w:numId="30">
    <w:abstractNumId w:val="15"/>
  </w:num>
  <w:num w:numId="31">
    <w:abstractNumId w:val="5"/>
  </w:num>
  <w:num w:numId="32">
    <w:abstractNumId w:val="7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1"/>
    <w:rsid w:val="000008DE"/>
    <w:rsid w:val="0004177E"/>
    <w:rsid w:val="00045BD8"/>
    <w:rsid w:val="000A6EB8"/>
    <w:rsid w:val="000C1C76"/>
    <w:rsid w:val="001577A7"/>
    <w:rsid w:val="001B17C6"/>
    <w:rsid w:val="00266366"/>
    <w:rsid w:val="00273F39"/>
    <w:rsid w:val="002A251E"/>
    <w:rsid w:val="002F2699"/>
    <w:rsid w:val="00332B57"/>
    <w:rsid w:val="00363D91"/>
    <w:rsid w:val="00370C2D"/>
    <w:rsid w:val="003E0922"/>
    <w:rsid w:val="004115D9"/>
    <w:rsid w:val="004424A1"/>
    <w:rsid w:val="00485567"/>
    <w:rsid w:val="00541ABF"/>
    <w:rsid w:val="005559D1"/>
    <w:rsid w:val="0062063C"/>
    <w:rsid w:val="007A50E8"/>
    <w:rsid w:val="007C05F9"/>
    <w:rsid w:val="007D66C3"/>
    <w:rsid w:val="00876E3F"/>
    <w:rsid w:val="008C4E2B"/>
    <w:rsid w:val="009137DF"/>
    <w:rsid w:val="00933434"/>
    <w:rsid w:val="00945B16"/>
    <w:rsid w:val="00951FBC"/>
    <w:rsid w:val="009E7595"/>
    <w:rsid w:val="00A04E6A"/>
    <w:rsid w:val="00A729A1"/>
    <w:rsid w:val="00AC7C98"/>
    <w:rsid w:val="00AE3B14"/>
    <w:rsid w:val="00B3578A"/>
    <w:rsid w:val="00BD3F12"/>
    <w:rsid w:val="00C1182C"/>
    <w:rsid w:val="00C1241D"/>
    <w:rsid w:val="00C653A0"/>
    <w:rsid w:val="00CB0D52"/>
    <w:rsid w:val="00D51072"/>
    <w:rsid w:val="00DC0FBF"/>
    <w:rsid w:val="00DD04C9"/>
    <w:rsid w:val="00E27446"/>
    <w:rsid w:val="00E871CF"/>
    <w:rsid w:val="00EB14C1"/>
    <w:rsid w:val="00EB6839"/>
    <w:rsid w:val="00EC623B"/>
    <w:rsid w:val="00F24089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D262B-45A1-4F5D-8BC5-E1F38D2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0E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E3B14"/>
    <w:pPr>
      <w:widowControl w:val="0"/>
      <w:autoSpaceDE w:val="0"/>
      <w:autoSpaceDN w:val="0"/>
      <w:spacing w:line="244" w:lineRule="exact"/>
      <w:ind w:left="110"/>
    </w:pPr>
    <w:rPr>
      <w:rFonts w:ascii="Tahoma" w:eastAsia="Tahoma" w:hAnsi="Tahoma" w:cs="Tahoma"/>
      <w:lang w:val="es-ES" w:eastAsia="es-ES" w:bidi="es-ES"/>
    </w:rPr>
  </w:style>
  <w:style w:type="table" w:styleId="Tablaconcuadrcula">
    <w:name w:val="Table Grid"/>
    <w:basedOn w:val="Tablanormal"/>
    <w:uiPriority w:val="39"/>
    <w:rsid w:val="00541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Gordillo Sanchez</dc:creator>
  <cp:lastModifiedBy>Karoline Gordillo Sanchez</cp:lastModifiedBy>
  <cp:revision>4</cp:revision>
  <dcterms:created xsi:type="dcterms:W3CDTF">2021-03-23T21:26:00Z</dcterms:created>
  <dcterms:modified xsi:type="dcterms:W3CDTF">2021-03-23T21:30:00Z</dcterms:modified>
</cp:coreProperties>
</file>